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58"/>
        <w:jc w:val="left"/>
        <w:rPr>
          <w:rFonts w:ascii="仿宋" w:hAnsi="仿宋" w:eastAsia="仿宋" w:cs="宋体"/>
          <w:color w:val="00000A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A"/>
          <w:kern w:val="0"/>
          <w:sz w:val="32"/>
          <w:szCs w:val="32"/>
        </w:rPr>
        <w:t>附件2：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2020年“迎新杯”体育系列比赛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足球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比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赛竞赛规程</w:t>
      </w:r>
    </w:p>
    <w:p>
      <w:pPr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 xml:space="preserve"> 一、</w:t>
      </w:r>
      <w:r>
        <w:rPr>
          <w:rFonts w:eastAsia="黑体"/>
          <w:bCs/>
          <w:sz w:val="32"/>
          <w:szCs w:val="32"/>
        </w:rPr>
        <w:t>主办单位</w:t>
      </w:r>
    </w:p>
    <w:p>
      <w:pPr>
        <w:ind w:right="-58" w:firstLine="640" w:firstLineChars="200"/>
        <w:jc w:val="left"/>
        <w:rPr>
          <w:rFonts w:ascii="仿宋" w:hAnsi="仿宋" w:eastAsia="仿宋" w:cs="宋体"/>
          <w:color w:val="00000A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A"/>
          <w:kern w:val="0"/>
          <w:sz w:val="32"/>
          <w:szCs w:val="32"/>
        </w:rPr>
        <w:t>共青团兰州职业技术学院委员会、体育教学部</w:t>
      </w:r>
    </w:p>
    <w:p>
      <w:pPr>
        <w:spacing w:line="576" w:lineRule="exact"/>
        <w:jc w:val="lef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 xml:space="preserve"> 二、承办单位</w:t>
      </w:r>
    </w:p>
    <w:p>
      <w:pPr>
        <w:spacing w:line="576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hint="eastAsia" w:ascii="仿宋" w:hAnsi="仿宋" w:eastAsia="仿宋" w:cs="宋体"/>
          <w:color w:val="00000A"/>
          <w:kern w:val="0"/>
          <w:sz w:val="32"/>
          <w:szCs w:val="32"/>
        </w:rPr>
        <w:t>足球协会</w:t>
      </w:r>
      <w:r>
        <w:rPr>
          <w:rFonts w:eastAsia="黑体"/>
          <w:bCs/>
          <w:sz w:val="32"/>
          <w:szCs w:val="32"/>
        </w:rPr>
        <w:t xml:space="preserve">  </w:t>
      </w:r>
    </w:p>
    <w:p>
      <w:pPr>
        <w:numPr>
          <w:ilvl w:val="0"/>
          <w:numId w:val="1"/>
        </w:numPr>
        <w:spacing w:line="576" w:lineRule="exact"/>
        <w:rPr>
          <w:sz w:val="30"/>
          <w:szCs w:val="30"/>
        </w:rPr>
      </w:pPr>
      <w:r>
        <w:rPr>
          <w:rFonts w:hint="eastAsia" w:eastAsia="黑体"/>
          <w:bCs/>
          <w:sz w:val="32"/>
          <w:szCs w:val="32"/>
        </w:rPr>
        <w:t>比赛时间、地点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比赛定于2020年11月2日—27日，中午：12:10——13:00下午：17:00——18:30在学院比赛总校篮球场进行。</w:t>
      </w:r>
    </w:p>
    <w:p>
      <w:pPr>
        <w:numPr>
          <w:ilvl w:val="0"/>
          <w:numId w:val="1"/>
        </w:numPr>
        <w:spacing w:line="576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比赛项目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八人制男子足球    五人制女子足球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五、参赛办法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1、参赛队须准备深色和浅色运动服各一套，参赛时须按规定统一颜色，运动员号码不得重复；比赛鞋为软底、碎钉运动鞋，不许穿钢钉运动鞋。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2、比赛前15分钟到达赛场签到，迟到15分钟为弃权。弃权队按0：3比分负于对方。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3、参赛队队员需携带学生证、身份证参加比赛，无证件或证件不全不得参加比赛。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六、竞赛办法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1、执行中国足球协会最新审定的八人制、五人制足球竞赛规则。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2、各队抽签分组进行单循环赛，决出名次；淘汰赛阶段根据小组赛名次，小组前2名进行交叉淘汰赛，决出冠军。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3、小组赛在常规比赛时间内打平不进行加时赛，双方按平局计分。淘汰赛比赛双方打平不加时，直接以点球决出胜负。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4、女子五人制全场比赛时间为50分钟，上、下半场各25分钟，中场休息10分钟。男子八人制全场比赛时间为60分钟，上、下半场各30分钟，中场休息10分钟。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、小组赛比赛计分办法：胜一场计3分，平局各计1分，负一场计0分。各队名次按积分多者列前。如遇两队或两队以上积分相等，按各方相互间比赛胜者列前；如再相等则按相互比赛净胜球多者列前；如再相等则按全部比赛净胜球多者列前；再相等则按相互间进球多者列前；再相等则按全部比赛总进球数多者列前；再相等则采取抽签决名次。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七、纪律与处罚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1、违反竞赛纪律（如不服从裁判员判罚）的运动队，取消该场次比赛成绩，判对方获胜（比分不足3:0时判为3:0，超过3:0时则按实际比分计算）。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2、对参与辱骂、暴力斗殴、攻击裁判员的运动员、观众，视情节轻重，参照兰州职业技术学院学生手册学生违纪处理办法予以处理。</w:t>
      </w:r>
    </w:p>
    <w:p>
      <w:pPr>
        <w:spacing w:line="576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八、男子八人制、女子五人制足球赛基本规则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场上队员人数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八人制足球赛每队</w:t>
      </w:r>
      <w:r>
        <w:rPr>
          <w:rFonts w:eastAsia="仿宋_GB2312"/>
          <w:sz w:val="32"/>
          <w:szCs w:val="32"/>
        </w:rPr>
        <w:t>最多可有</w:t>
      </w:r>
      <w:r>
        <w:rPr>
          <w:rFonts w:hint="eastAsia" w:eastAsia="仿宋_GB2312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名参赛队员，8名上场队员</w:t>
      </w:r>
      <w:r>
        <w:rPr>
          <w:rFonts w:hint="eastAsia" w:eastAsia="仿宋_GB2312"/>
          <w:sz w:val="32"/>
          <w:szCs w:val="32"/>
        </w:rPr>
        <w:t>，7名替补队员。五人制足球赛</w:t>
      </w:r>
      <w:r>
        <w:rPr>
          <w:rFonts w:eastAsia="仿宋_GB2312"/>
          <w:sz w:val="32"/>
          <w:szCs w:val="32"/>
        </w:rPr>
        <w:t>最多可有</w:t>
      </w:r>
      <w:r>
        <w:rPr>
          <w:rFonts w:hint="eastAsia"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名参赛人员，</w:t>
      </w:r>
      <w:r>
        <w:rPr>
          <w:rFonts w:hint="eastAsia"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名上场队员</w:t>
      </w:r>
      <w:r>
        <w:rPr>
          <w:rFonts w:hint="eastAsia" w:eastAsia="仿宋_GB2312"/>
          <w:sz w:val="32"/>
          <w:szCs w:val="32"/>
        </w:rPr>
        <w:t>，5名替补队员</w:t>
      </w:r>
      <w:r>
        <w:rPr>
          <w:rFonts w:eastAsia="仿宋_GB2312"/>
          <w:sz w:val="32"/>
          <w:szCs w:val="32"/>
        </w:rPr>
        <w:t>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替换人数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八人制足球赛可替换7人，</w:t>
      </w:r>
      <w:r>
        <w:rPr>
          <w:rFonts w:eastAsia="仿宋_GB2312"/>
          <w:sz w:val="32"/>
          <w:szCs w:val="32"/>
        </w:rPr>
        <w:t>同场比赛中已替换下场球员不可再次上场。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五人制足球赛可</w:t>
      </w:r>
      <w:r>
        <w:rPr>
          <w:rFonts w:eastAsia="仿宋_GB2312"/>
          <w:sz w:val="32"/>
          <w:szCs w:val="32"/>
        </w:rPr>
        <w:t>无限次换人</w:t>
      </w:r>
      <w:r>
        <w:rPr>
          <w:rFonts w:hint="eastAsia" w:eastAsia="仿宋_GB2312"/>
          <w:sz w:val="32"/>
          <w:szCs w:val="32"/>
        </w:rPr>
        <w:t>，替换下场队员可继续替换上场比赛。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替换程序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赛前需填写比赛上场、替补名单表，</w:t>
      </w:r>
      <w:r>
        <w:rPr>
          <w:rFonts w:eastAsia="仿宋_GB2312"/>
          <w:sz w:val="32"/>
          <w:szCs w:val="32"/>
        </w:rPr>
        <w:t>未在名单</w:t>
      </w:r>
      <w:r>
        <w:rPr>
          <w:rFonts w:hint="eastAsia" w:eastAsia="仿宋_GB2312"/>
          <w:sz w:val="32"/>
          <w:szCs w:val="32"/>
        </w:rPr>
        <w:t>中的</w:t>
      </w:r>
      <w:r>
        <w:rPr>
          <w:rFonts w:eastAsia="仿宋_GB2312"/>
          <w:sz w:val="32"/>
          <w:szCs w:val="32"/>
        </w:rPr>
        <w:t>队员不得</w:t>
      </w:r>
      <w:r>
        <w:rPr>
          <w:rFonts w:hint="eastAsia" w:eastAsia="仿宋_GB2312"/>
          <w:sz w:val="32"/>
          <w:szCs w:val="32"/>
        </w:rPr>
        <w:t>上场比赛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替补队员替换场上队员时，必须遵从如下规定：替换前必须通知裁判员。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被替换的队员经裁判员许可离开比赛场地，除非他已在比赛场地外。并且必须从最近的边界线处离场，除非裁判员示意该运动员可以直接和快速的从中线离场或其他地点（例如，为了安全/安保或受伤情况）除外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队员装备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安全性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队员不得使用或佩戴具有危险性的装备或任何物件。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禁止佩戴任何类型的珠宝首饰（项链、指环、手镯、耳坠、皮质带、橡胶带等），如有佩戴必须移除。不允许用胶带覆盖珠宝首饰。上场队员必须在比赛开始前、替补队员则在进入比赛场地前接受检查。如果场上队员穿戴或使用了未授权/具有危险性的装备或珠宝首饰，裁判员必须令其：移除相关物件。如果队员暂时无法或不愿将物件摘除，则需在随后比赛停止时，离开比赛场地摘除。拒绝摘除或再次穿戴相关物件的队员，</w:t>
      </w:r>
      <w:r>
        <w:rPr>
          <w:rFonts w:hint="eastAsia" w:eastAsia="仿宋_GB2312"/>
          <w:sz w:val="32"/>
          <w:szCs w:val="32"/>
        </w:rPr>
        <w:t>不得上场比赛</w:t>
      </w:r>
      <w:r>
        <w:rPr>
          <w:rFonts w:eastAsia="仿宋_GB2312"/>
          <w:sz w:val="32"/>
          <w:szCs w:val="32"/>
        </w:rPr>
        <w:t>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必要装备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场上队员的必要装备包括如下单独分开的物件：有袖上衣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短裤</w:t>
      </w:r>
      <w:r>
        <w:rPr>
          <w:rFonts w:hint="eastAsia" w:eastAsia="仿宋_GB2312"/>
          <w:sz w:val="32"/>
          <w:szCs w:val="32"/>
        </w:rPr>
        <w:t>、足球</w:t>
      </w:r>
      <w:r>
        <w:rPr>
          <w:rFonts w:eastAsia="仿宋_GB2312"/>
          <w:sz w:val="32"/>
          <w:szCs w:val="32"/>
        </w:rPr>
        <w:t>鞋</w:t>
      </w:r>
      <w:r>
        <w:rPr>
          <w:rFonts w:hint="eastAsia" w:eastAsia="仿宋_GB2312"/>
          <w:sz w:val="32"/>
          <w:szCs w:val="32"/>
        </w:rPr>
        <w:t>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足球</w:t>
      </w:r>
      <w:r>
        <w:rPr>
          <w:rFonts w:eastAsia="仿宋_GB2312"/>
          <w:sz w:val="32"/>
          <w:szCs w:val="32"/>
        </w:rPr>
        <w:t>护袜——胶带或任何附着、外套的材料，其颜色必须与所附着或包裹部分的护袜颜色一致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护腿板</w:t>
      </w:r>
      <w:r>
        <w:rPr>
          <w:rFonts w:hint="eastAsia" w:eastAsia="仿宋_GB2312"/>
          <w:sz w:val="32"/>
          <w:szCs w:val="32"/>
        </w:rPr>
        <w:t>（由组委会提供），</w:t>
      </w:r>
      <w:r>
        <w:rPr>
          <w:rFonts w:eastAsia="仿宋_GB2312"/>
          <w:sz w:val="32"/>
          <w:szCs w:val="32"/>
        </w:rPr>
        <w:t>守门员可穿着长裤</w:t>
      </w:r>
      <w:r>
        <w:rPr>
          <w:rFonts w:hint="eastAsia" w:eastAsia="仿宋_GB2312"/>
          <w:sz w:val="32"/>
          <w:szCs w:val="32"/>
        </w:rPr>
        <w:t>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着装颜色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双方守门员着装颜色必须有别于其他场上队员和比赛官员。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红、黄牌</w:t>
      </w:r>
      <w:r>
        <w:rPr>
          <w:rFonts w:eastAsia="仿宋_GB2312"/>
          <w:sz w:val="32"/>
          <w:szCs w:val="32"/>
        </w:rPr>
        <w:t xml:space="preserve">  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单场比赛参赛队员累计2张黄牌出示红牌罚离场地，并停赛2场。小组赛阶段累计黄牌3张停赛2场。淘汰赛阶段红黄牌从新计算。</w:t>
      </w:r>
    </w:p>
    <w:p>
      <w:pPr>
        <w:widowControl/>
        <w:spacing w:line="576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九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竞赛组委会</w:t>
      </w:r>
    </w:p>
    <w:p>
      <w:pPr>
        <w:widowControl/>
        <w:spacing w:line="576" w:lineRule="exact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 xml:space="preserve">　  </w:t>
      </w:r>
      <w:r>
        <w:rPr>
          <w:rFonts w:hint="eastAsia" w:eastAsia="仿宋_GB2312"/>
          <w:sz w:val="32"/>
          <w:szCs w:val="32"/>
        </w:rPr>
        <w:t>李东 18693147329  赵冲 15193102298</w:t>
      </w:r>
    </w:p>
    <w:p>
      <w:pPr>
        <w:widowControl/>
        <w:spacing w:line="576" w:lineRule="exact"/>
        <w:rPr>
          <w:rFonts w:eastAsia="黑体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十、</w:t>
      </w:r>
      <w:r>
        <w:rPr>
          <w:rFonts w:eastAsia="黑体"/>
          <w:sz w:val="32"/>
          <w:szCs w:val="32"/>
        </w:rPr>
        <w:t>其他事宜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（一）本规程未尽事宜，另行通知。</w:t>
      </w:r>
    </w:p>
    <w:p>
      <w:pPr>
        <w:spacing w:line="576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（二）本规程解释权属竞赛组委会。</w:t>
      </w:r>
    </w:p>
    <w:p>
      <w:pPr>
        <w:ind w:right="-58"/>
        <w:jc w:val="left"/>
        <w:rPr>
          <w:rFonts w:ascii="仿宋" w:hAnsi="仿宋" w:eastAsia="仿宋" w:cs="宋体"/>
          <w:color w:val="00000A"/>
          <w:kern w:val="0"/>
          <w:sz w:val="32"/>
          <w:szCs w:val="32"/>
        </w:rPr>
      </w:pPr>
    </w:p>
    <w:p>
      <w:pPr>
        <w:ind w:right="-58"/>
        <w:jc w:val="left"/>
        <w:rPr>
          <w:rFonts w:ascii="仿宋" w:hAnsi="仿宋" w:eastAsia="仿宋" w:cs="宋体"/>
          <w:color w:val="00000A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49DD1F"/>
    <w:multiLevelType w:val="singleLevel"/>
    <w:tmpl w:val="B949DD1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60375"/>
    <w:rsid w:val="2E225782"/>
    <w:rsid w:val="3A0A52AE"/>
    <w:rsid w:val="4B86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2020-10-22T04:55:00Z</dcterms:created>
  <dc:creator>五个月亮</dc:creator>
  <cp:lastModifiedBy>五个月亮</cp:lastModifiedBy>
  <dcterms:modified xsi:type="dcterms:W3CDTF">2020-10-22T05:36:49Z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