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58"/>
        <w:jc w:val="left"/>
        <w:rPr>
          <w:rFonts w:ascii="仿宋" w:hAnsi="仿宋" w:eastAsia="仿宋" w:cs="宋体"/>
          <w:color w:val="00000A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A"/>
          <w:kern w:val="0"/>
          <w:sz w:val="32"/>
          <w:szCs w:val="32"/>
        </w:rPr>
        <w:t>附件4：</w:t>
      </w:r>
    </w:p>
    <w:p>
      <w:pPr>
        <w:ind w:right="-58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2020年“迎新杯”体育系列比赛</w:t>
      </w:r>
    </w:p>
    <w:p>
      <w:pPr>
        <w:ind w:right="-58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乒乓球比赛竞赛规程</w:t>
      </w:r>
    </w:p>
    <w:bookmarkEnd w:id="0"/>
    <w:p>
      <w:pPr>
        <w:spacing w:line="576" w:lineRule="exact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一、</w:t>
      </w:r>
      <w:r>
        <w:rPr>
          <w:rFonts w:eastAsia="黑体"/>
          <w:bCs/>
          <w:sz w:val="32"/>
          <w:szCs w:val="32"/>
        </w:rPr>
        <w:t>主办单位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共青团兰州职业技术学院委员会、体育教学部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二、承办单位</w:t>
      </w:r>
    </w:p>
    <w:p>
      <w:pPr>
        <w:spacing w:line="576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乒乓球协会</w:t>
      </w:r>
      <w:r>
        <w:rPr>
          <w:rFonts w:eastAsia="黑体"/>
          <w:bCs/>
          <w:sz w:val="32"/>
          <w:szCs w:val="32"/>
        </w:rPr>
        <w:t xml:space="preserve">  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三、比赛时间、地点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比赛定于2020年11月2日—27中午：12:10——13:00下午：17:00——18:30在学院比赛总校乒乓球馆进行。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四、比赛项目</w:t>
      </w:r>
    </w:p>
    <w:p>
      <w:pPr>
        <w:spacing w:line="576" w:lineRule="exact"/>
        <w:ind w:firstLine="640" w:firstLineChars="200"/>
        <w:rPr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男子团体  女子团体  男子单打 女子单打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五、</w:t>
      </w:r>
      <w:r>
        <w:rPr>
          <w:rFonts w:eastAsia="黑体"/>
          <w:bCs/>
          <w:sz w:val="32"/>
          <w:szCs w:val="32"/>
        </w:rPr>
        <w:t>竞赛办法及资格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1.各院（系）团体项目8名队员，男队、女队各4名。单打项目32名运动员，男队、女队各16名。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2.上场运动员必须持身份证、学生证，两证参赛。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3.所有参加比赛的运动员必须持有“人身意外伤害保险”，有特异体质学生不得参加比赛。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六、竞赛办法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比赛采用中国乒协最新审定的《乒乓球竞赛规则》，参赛者自备球拍，乒乓球由主办方统一提供。所有参赛人员须在比赛前20分钟到达比赛场地，并到签到处签到。比赛开始15分钟未到场按弃权处理。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团体赛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（1）团体比赛随机抽签分组，进行分组循环赛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（2）第二阶段进行循环赛加附加赛，决出最后的名次；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（3）团体比赛采用五场三胜制，每场比赛三局两胜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（4）团体比赛采用单打—单打—双打—单打—双打，顺序上场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单打赛</w:t>
      </w:r>
    </w:p>
    <w:p>
      <w:pPr>
        <w:spacing w:line="576" w:lineRule="exact"/>
        <w:ind w:firstLine="600" w:firstLineChars="200"/>
        <w:jc w:val="left"/>
        <w:rPr>
          <w:rFonts w:eastAsia="仿宋_GB2312"/>
          <w:sz w:val="32"/>
          <w:szCs w:val="32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 w:eastAsia="仿宋_GB2312"/>
          <w:sz w:val="32"/>
          <w:szCs w:val="32"/>
        </w:rPr>
        <w:t>1）每队队员可全部参加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（2）每场比赛采用三局两胜制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（3）比赛第一阶段随机抽签分若干个小组，取小组前四名，进入第二阶段，第二阶段采用淘汰赛加附加赛决出名次。</w:t>
      </w:r>
    </w:p>
    <w:p>
      <w:pPr>
        <w:widowControl/>
        <w:spacing w:before="105" w:line="330" w:lineRule="atLeast"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六、赛风赛纪问题的处罚</w:t>
      </w:r>
    </w:p>
    <w:p>
      <w:pPr>
        <w:widowControl/>
        <w:spacing w:before="105" w:line="330" w:lineRule="atLeast"/>
        <w:ind w:firstLine="640" w:firstLineChars="200"/>
        <w:jc w:val="left"/>
        <w:rPr>
          <w:sz w:val="30"/>
          <w:szCs w:val="30"/>
        </w:rPr>
      </w:pPr>
      <w:r>
        <w:rPr>
          <w:rFonts w:hint="eastAsia" w:eastAsia="仿宋_GB2312"/>
          <w:sz w:val="32"/>
          <w:szCs w:val="32"/>
        </w:rPr>
        <w:t>在比赛过程中出现不文明现象，参照兰州事业技术学院学生手册学生违纪处理办法进行处理。</w:t>
      </w:r>
      <w:r>
        <w:rPr>
          <w:rFonts w:hint="eastAsia"/>
          <w:sz w:val="30"/>
          <w:szCs w:val="30"/>
        </w:rPr>
        <w:t>　　</w:t>
      </w:r>
    </w:p>
    <w:p>
      <w:pPr>
        <w:widowControl/>
        <w:spacing w:before="105" w:line="330" w:lineRule="atLeast"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七、竞赛组委会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齐  浩  18909486898    历  娜   15009420905</w:t>
      </w:r>
    </w:p>
    <w:p>
      <w:pPr>
        <w:widowControl/>
        <w:spacing w:line="576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八</w:t>
      </w:r>
      <w:r>
        <w:rPr>
          <w:rFonts w:eastAsia="黑体"/>
          <w:sz w:val="32"/>
          <w:szCs w:val="32"/>
        </w:rPr>
        <w:t>、其他事宜</w:t>
      </w:r>
    </w:p>
    <w:p>
      <w:pPr>
        <w:widowControl/>
        <w:spacing w:line="576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　　（一）本规程未尽事宜，另行通知。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（二）本规程解释权属</w:t>
      </w:r>
      <w:r>
        <w:rPr>
          <w:rFonts w:hint="eastAsia" w:eastAsia="仿宋_GB2312"/>
          <w:sz w:val="32"/>
          <w:szCs w:val="32"/>
        </w:rPr>
        <w:t>竞赛组委会</w:t>
      </w:r>
      <w:r>
        <w:rPr>
          <w:rFonts w:eastAsia="仿宋_GB2312"/>
          <w:sz w:val="32"/>
          <w:szCs w:val="32"/>
        </w:rPr>
        <w:t>。</w:t>
      </w:r>
    </w:p>
    <w:p>
      <w:pPr>
        <w:snapToGrid w:val="0"/>
        <w:spacing w:line="360" w:lineRule="auto"/>
        <w:ind w:firstLine="640" w:firstLineChars="200"/>
        <w:rPr>
          <w:rFonts w:ascii="华文中宋" w:hAnsi="华文中宋" w:eastAsia="华文中宋" w:cs="华文中宋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ascii="华文中宋" w:hAnsi="华文中宋" w:eastAsia="华文中宋" w:cs="华文中宋"/>
          <w:sz w:val="32"/>
          <w:szCs w:val="32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20B01"/>
    <w:rsid w:val="40C20B01"/>
    <w:rsid w:val="63852DBD"/>
    <w:rsid w:val="6C4E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2020-10-22T04:59:00Z</dcterms:created>
  <dc:creator>五个月亮</dc:creator>
  <cp:lastModifiedBy>五个月亮</cp:lastModifiedBy>
  <dcterms:modified xsi:type="dcterms:W3CDTF">2020-10-22T05:29:16Z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